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BE" w:rsidRDefault="004A51BE" w:rsidP="004A51BE">
      <w:pPr>
        <w:pStyle w:val="Title"/>
        <w:jc w:val="center"/>
      </w:pPr>
      <w:r>
        <w:t>Midterm Study Guide Part 2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 xml:space="preserve"> What is the difference between living and nonliving?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Explain why maintaining homeostasis is critical for living organisms.  Give 2 examples.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Explain the process of forming a scientific hypothesis.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Distinguish between the types of chemical bonds.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What are the phases of matter?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Explain what a pH scale and how can it is used?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What are the three parts of the cell theory?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an acid and base?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What are the four types of organic compounds?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What are the two main categories of energy?</w:t>
      </w:r>
    </w:p>
    <w:p w:rsidR="004A51BE" w:rsidRDefault="004A51BE" w:rsidP="004A51BE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renewable and nonrenewable resources?</w:t>
      </w:r>
    </w:p>
    <w:p w:rsidR="000C479C" w:rsidRDefault="000C479C"/>
    <w:sectPr w:rsidR="000C479C" w:rsidSect="000C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76D6F"/>
    <w:multiLevelType w:val="hybridMultilevel"/>
    <w:tmpl w:val="0A0E2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51BE"/>
    <w:rsid w:val="000C479C"/>
    <w:rsid w:val="004A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5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SMHS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1</cp:revision>
  <cp:lastPrinted>2013-01-16T19:49:00Z</cp:lastPrinted>
  <dcterms:created xsi:type="dcterms:W3CDTF">2013-01-16T19:48:00Z</dcterms:created>
  <dcterms:modified xsi:type="dcterms:W3CDTF">2013-01-16T19:50:00Z</dcterms:modified>
</cp:coreProperties>
</file>